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0" w:type="dxa"/>
        <w:tblCellSpacing w:w="0" w:type="dxa"/>
        <w:tblCellMar>
          <w:top w:w="15" w:type="dxa"/>
          <w:left w:w="15" w:type="dxa"/>
          <w:bottom w:w="15" w:type="dxa"/>
          <w:right w:w="15" w:type="dxa"/>
        </w:tblCellMar>
        <w:tblLook w:val="04A0" w:firstRow="1" w:lastRow="0" w:firstColumn="1" w:lastColumn="0" w:noHBand="0" w:noVBand="1"/>
      </w:tblPr>
      <w:tblGrid>
        <w:gridCol w:w="8850"/>
      </w:tblGrid>
      <w:tr w:rsidR="00450959" w:rsidRPr="00450959" w:rsidTr="00450959">
        <w:trPr>
          <w:tblCellSpacing w:w="0" w:type="dxa"/>
        </w:trPr>
        <w:tc>
          <w:tcPr>
            <w:tcW w:w="0" w:type="auto"/>
            <w:vAlign w:val="center"/>
            <w:hideMark/>
          </w:tcPr>
          <w:p w:rsidR="00450959" w:rsidRPr="00450959" w:rsidRDefault="00450959" w:rsidP="00235D6E">
            <w:pPr>
              <w:pStyle w:val="StandardWeb"/>
              <w:jc w:val="center"/>
              <w:rPr>
                <w:rFonts w:ascii="Arial" w:hAnsi="Arial" w:cs="Arial"/>
                <w:sz w:val="28"/>
                <w:szCs w:val="28"/>
              </w:rPr>
            </w:pPr>
            <w:r w:rsidRPr="00450959">
              <w:rPr>
                <w:rStyle w:val="Fett"/>
                <w:rFonts w:ascii="Arial" w:hAnsi="Arial" w:cs="Arial"/>
                <w:sz w:val="28"/>
                <w:szCs w:val="28"/>
              </w:rPr>
              <w:t>Wegbeschreibung 6</w:t>
            </w:r>
          </w:p>
        </w:tc>
      </w:tr>
      <w:tr w:rsidR="00450959" w:rsidRPr="00450959" w:rsidTr="00450959">
        <w:trPr>
          <w:tblCellSpacing w:w="0" w:type="dxa"/>
        </w:trPr>
        <w:tc>
          <w:tcPr>
            <w:tcW w:w="0" w:type="auto"/>
            <w:vAlign w:val="center"/>
            <w:hideMark/>
          </w:tcPr>
          <w:p w:rsidR="00450959" w:rsidRPr="00450959" w:rsidRDefault="00450959" w:rsidP="00450959">
            <w:pPr>
              <w:jc w:val="both"/>
              <w:rPr>
                <w:rFonts w:ascii="Arial" w:hAnsi="Arial" w:cs="Arial"/>
              </w:rPr>
            </w:pPr>
            <w:r w:rsidRPr="00450959">
              <w:rPr>
                <w:rFonts w:ascii="Arial" w:hAnsi="Arial" w:cs="Arial"/>
              </w:rPr>
              <w:t xml:space="preserve">  </w:t>
            </w:r>
          </w:p>
        </w:tc>
      </w:tr>
      <w:tr w:rsidR="00450959" w:rsidRPr="00450959" w:rsidTr="00450959">
        <w:trPr>
          <w:tblCellSpacing w:w="0" w:type="dxa"/>
        </w:trPr>
        <w:tc>
          <w:tcPr>
            <w:tcW w:w="0" w:type="auto"/>
            <w:vAlign w:val="center"/>
            <w:hideMark/>
          </w:tcPr>
          <w:p w:rsidR="00450959" w:rsidRPr="00450959" w:rsidRDefault="00450959" w:rsidP="00450959">
            <w:pPr>
              <w:pStyle w:val="StandardWeb"/>
              <w:jc w:val="both"/>
              <w:rPr>
                <w:rFonts w:ascii="Arial" w:hAnsi="Arial" w:cs="Arial"/>
                <w:sz w:val="22"/>
                <w:szCs w:val="22"/>
              </w:rPr>
            </w:pPr>
            <w:r w:rsidRPr="00450959">
              <w:rPr>
                <w:rStyle w:val="Fett"/>
                <w:rFonts w:ascii="Arial" w:hAnsi="Arial" w:cs="Arial"/>
                <w:sz w:val="22"/>
                <w:szCs w:val="22"/>
              </w:rPr>
              <w:t>Marktplatz Beutelsbach - Ölgehrnklinge - Waldsportplatz - Karlstein - Schützenhütte - Käppele - Beutelsbach</w:t>
            </w:r>
          </w:p>
          <w:p w:rsidR="00450959" w:rsidRPr="00450959" w:rsidRDefault="00450959" w:rsidP="00450959">
            <w:pPr>
              <w:pStyle w:val="StandardWeb"/>
              <w:jc w:val="both"/>
              <w:rPr>
                <w:rFonts w:ascii="Arial" w:hAnsi="Arial" w:cs="Arial"/>
                <w:sz w:val="22"/>
                <w:szCs w:val="22"/>
              </w:rPr>
            </w:pPr>
            <w:r w:rsidRPr="00450959">
              <w:rPr>
                <w:rFonts w:ascii="Arial" w:hAnsi="Arial" w:cs="Arial"/>
                <w:sz w:val="22"/>
                <w:szCs w:val="22"/>
              </w:rPr>
              <w:t>Vom Rathausplatz Beutelsbach geht`s auf der Buhlstraße in östlicher Richtung zur Katholischen Kirche. Dort quert die Annastraße, der wir nach rechts folgen. Nach kurzer Zeit überqueren wir mit der Ampel die Schurwaldstraße und gehen gegenüber auf der Meisenstraße</w:t>
            </w:r>
            <w:bookmarkStart w:id="0" w:name="_GoBack"/>
            <w:bookmarkEnd w:id="0"/>
            <w:r w:rsidRPr="00450959">
              <w:rPr>
                <w:rFonts w:ascii="Arial" w:hAnsi="Arial" w:cs="Arial"/>
                <w:sz w:val="22"/>
                <w:szCs w:val="22"/>
              </w:rPr>
              <w:t xml:space="preserve"> bis zum Ortsrand weiter. Am Ortsrand nach links kommen wir zur Falkenstraße und auf dieser weiter, bis von links die Eichwaldstraße heraufkommt. In Fortsetzung der Eichwaldstraße folgen wir jetzt nach rechts dem Feldweg zum großen Strommast. Der dort wieder geteerte Weg führt im Linksbogen um den Mast hinunter zum Burgsträßchen. Wir überqueren das Sträßchen geradeaus und folgen dann dem nach rechts ziehenden Grasweg (Wegtafel).</w:t>
            </w:r>
          </w:p>
          <w:p w:rsidR="00450959" w:rsidRPr="00450959" w:rsidRDefault="00450959" w:rsidP="00450959">
            <w:pPr>
              <w:pStyle w:val="StandardWeb"/>
              <w:jc w:val="both"/>
              <w:rPr>
                <w:rFonts w:ascii="Arial" w:hAnsi="Arial" w:cs="Arial"/>
                <w:sz w:val="22"/>
                <w:szCs w:val="22"/>
              </w:rPr>
            </w:pPr>
            <w:r w:rsidRPr="00450959">
              <w:rPr>
                <w:rFonts w:ascii="Arial" w:hAnsi="Arial" w:cs="Arial"/>
                <w:sz w:val="22"/>
                <w:szCs w:val="22"/>
              </w:rPr>
              <w:t xml:space="preserve">Ein Hohlweg führt uns hinauf zum quer verlaufenden Württembergischen Weinwanderweg (Schnait - Karlstein), auf dem wir nach rechts weitergehen. Mit dem Zeichen </w:t>
            </w:r>
            <w:r w:rsidRPr="00450959">
              <w:rPr>
                <w:rStyle w:val="Fett"/>
                <w:rFonts w:ascii="Arial" w:hAnsi="Arial" w:cs="Arial"/>
                <w:sz w:val="22"/>
                <w:szCs w:val="22"/>
              </w:rPr>
              <w:t>"Rote Traube"</w:t>
            </w:r>
            <w:r w:rsidRPr="00450959">
              <w:rPr>
                <w:rFonts w:ascii="Arial" w:hAnsi="Arial" w:cs="Arial"/>
                <w:sz w:val="22"/>
                <w:szCs w:val="22"/>
              </w:rPr>
              <w:t xml:space="preserve"> bergan, entlang der Ölgehrnklinge, vorbei an einer Schutzhütte, kommen wir zum Wanderparkplatz (Wegtafeln) und weiter über die Treppen des Waldsportplatzes zum Hirschkopf und Karlstein (Aussichtspunkt mit Feuerstelle). Der Rückweg geht jetzt mit der Markierung </w:t>
            </w:r>
            <w:r w:rsidRPr="00450959">
              <w:rPr>
                <w:rStyle w:val="Fett"/>
                <w:rFonts w:ascii="Arial" w:hAnsi="Arial" w:cs="Arial"/>
                <w:sz w:val="22"/>
                <w:szCs w:val="22"/>
              </w:rPr>
              <w:t xml:space="preserve">"Blauer Punkt" </w:t>
            </w:r>
            <w:r w:rsidRPr="00450959">
              <w:rPr>
                <w:rFonts w:ascii="Arial" w:hAnsi="Arial" w:cs="Arial"/>
                <w:sz w:val="22"/>
                <w:szCs w:val="22"/>
              </w:rPr>
              <w:t>Richtung Endersbach. Wieder den Pfad zurück, entlang dem</w:t>
            </w:r>
            <w:r>
              <w:rPr>
                <w:rFonts w:ascii="Arial" w:hAnsi="Arial" w:cs="Arial"/>
                <w:sz w:val="22"/>
                <w:szCs w:val="22"/>
              </w:rPr>
              <w:t xml:space="preserve"> </w:t>
            </w:r>
            <w:r w:rsidRPr="00450959">
              <w:rPr>
                <w:rFonts w:ascii="Arial" w:hAnsi="Arial" w:cs="Arial"/>
                <w:sz w:val="22"/>
                <w:szCs w:val="22"/>
              </w:rPr>
              <w:t>Naturschutzgebiet, wo im Juni Orchideen blühen, bis zum Wegkreuz mit den Tafeln am Naturschutzschild.</w:t>
            </w:r>
          </w:p>
          <w:p w:rsidR="00450959" w:rsidRPr="00450959" w:rsidRDefault="00450959" w:rsidP="00450959">
            <w:pPr>
              <w:pStyle w:val="StandardWeb"/>
              <w:jc w:val="both"/>
              <w:rPr>
                <w:rFonts w:ascii="Arial" w:hAnsi="Arial" w:cs="Arial"/>
                <w:sz w:val="22"/>
                <w:szCs w:val="22"/>
              </w:rPr>
            </w:pPr>
            <w:r w:rsidRPr="00450959">
              <w:rPr>
                <w:rFonts w:ascii="Arial" w:hAnsi="Arial" w:cs="Arial"/>
                <w:sz w:val="22"/>
                <w:szCs w:val="22"/>
              </w:rPr>
              <w:t>Hier teilt sich unser Weg. Wir bleiben am blauen Punkt, der uns z</w:t>
            </w:r>
            <w:r>
              <w:rPr>
                <w:rFonts w:ascii="Arial" w:hAnsi="Arial" w:cs="Arial"/>
                <w:sz w:val="22"/>
                <w:szCs w:val="22"/>
              </w:rPr>
              <w:t>u</w:t>
            </w:r>
            <w:r w:rsidRPr="00450959">
              <w:rPr>
                <w:rFonts w:ascii="Arial" w:hAnsi="Arial" w:cs="Arial"/>
                <w:sz w:val="22"/>
                <w:szCs w:val="22"/>
              </w:rPr>
              <w:t>m Aussichtspunkt Schützenhütte führt. Auf der Betonterrasse genießen wir noch mal den gewaltigen Ausblick. Bergab folgen wir unserem Zeichen bis zum Käppele. Bei der alten Kapelle verlassen wir den blauen Punkt, der nach Endersbach führt. Wir folgen dem Sträßchen vor der Kapelle nach rechts und kommen am Schützenhaus vorbei wieder nach Beutelsbach.</w:t>
            </w:r>
          </w:p>
          <w:p w:rsidR="00450959" w:rsidRPr="00450959" w:rsidRDefault="00450959" w:rsidP="00450959">
            <w:pPr>
              <w:pStyle w:val="StandardWeb"/>
              <w:rPr>
                <w:rFonts w:ascii="Arial" w:hAnsi="Arial" w:cs="Arial"/>
                <w:sz w:val="22"/>
                <w:szCs w:val="22"/>
              </w:rPr>
            </w:pPr>
            <w:r w:rsidRPr="00450959">
              <w:rPr>
                <w:rFonts w:ascii="Arial" w:hAnsi="Arial" w:cs="Arial"/>
                <w:sz w:val="22"/>
                <w:szCs w:val="22"/>
              </w:rPr>
              <w:t>Wegstrecke:</w:t>
            </w:r>
            <w:r>
              <w:rPr>
                <w:rFonts w:ascii="Arial" w:hAnsi="Arial" w:cs="Arial"/>
                <w:sz w:val="22"/>
                <w:szCs w:val="22"/>
              </w:rPr>
              <w:t xml:space="preserve"> </w:t>
            </w:r>
            <w:r w:rsidRPr="00450959">
              <w:rPr>
                <w:rFonts w:ascii="Arial" w:hAnsi="Arial" w:cs="Arial"/>
                <w:sz w:val="22"/>
                <w:szCs w:val="22"/>
              </w:rPr>
              <w:t xml:space="preserve">ca. 7,4 km = 2 1/2 Stunden reine Wanderzeit. </w:t>
            </w:r>
            <w:r>
              <w:rPr>
                <w:rFonts w:ascii="Arial" w:hAnsi="Arial" w:cs="Arial"/>
                <w:sz w:val="22"/>
                <w:szCs w:val="22"/>
              </w:rPr>
              <w:br/>
            </w:r>
            <w:r w:rsidRPr="00450959">
              <w:rPr>
                <w:rFonts w:ascii="Arial" w:hAnsi="Arial" w:cs="Arial"/>
                <w:sz w:val="22"/>
                <w:szCs w:val="22"/>
              </w:rPr>
              <w:t>Höhenunterschied: 200 m.</w:t>
            </w:r>
          </w:p>
          <w:p w:rsidR="00450959" w:rsidRPr="00450959" w:rsidRDefault="00450959" w:rsidP="00450959">
            <w:pPr>
              <w:pStyle w:val="StandardWeb"/>
              <w:jc w:val="both"/>
              <w:rPr>
                <w:rFonts w:ascii="Arial" w:hAnsi="Arial" w:cs="Arial"/>
                <w:sz w:val="22"/>
                <w:szCs w:val="22"/>
              </w:rPr>
            </w:pPr>
            <w:r w:rsidRPr="00450959">
              <w:rPr>
                <w:rFonts w:ascii="Arial" w:hAnsi="Arial" w:cs="Arial"/>
                <w:sz w:val="22"/>
                <w:szCs w:val="22"/>
              </w:rPr>
              <w:t>Wer beim Karlstein noch verlängern will, kann mit dem Württembergischen Weinwanderweg über den sehenswerten Skulpturenpfad nach Strümpfelbach weiter wandern und dort die schönen Fachwerkhäuser genießen. Rückfahrt über Endersbach mit dem Bus möglich. Zu Fuß wie bei Vorschlag 1.</w:t>
            </w:r>
          </w:p>
          <w:p w:rsidR="00450959" w:rsidRDefault="00450959" w:rsidP="00450959">
            <w:pPr>
              <w:pStyle w:val="StandardWeb"/>
              <w:jc w:val="both"/>
              <w:rPr>
                <w:rFonts w:ascii="Arial" w:hAnsi="Arial" w:cs="Arial"/>
                <w:sz w:val="22"/>
                <w:szCs w:val="22"/>
              </w:rPr>
            </w:pPr>
            <w:r w:rsidRPr="00450959">
              <w:rPr>
                <w:rFonts w:ascii="Arial" w:hAnsi="Arial" w:cs="Arial"/>
                <w:sz w:val="22"/>
                <w:szCs w:val="22"/>
              </w:rPr>
              <w:t>Über Strümpfelbach nach Endersbach Bhf. 9,8 km; reine Wanderzeit 3 Stunden.</w:t>
            </w:r>
          </w:p>
          <w:p w:rsidR="00450959" w:rsidRPr="00450959" w:rsidRDefault="00450959" w:rsidP="00450959">
            <w:pPr>
              <w:pStyle w:val="StandardWeb"/>
              <w:jc w:val="both"/>
              <w:rPr>
                <w:rFonts w:ascii="Arial" w:hAnsi="Arial" w:cs="Arial"/>
                <w:sz w:val="22"/>
                <w:szCs w:val="22"/>
              </w:rPr>
            </w:pPr>
          </w:p>
          <w:p w:rsidR="00450959" w:rsidRPr="00450959" w:rsidRDefault="006678F4" w:rsidP="00450959">
            <w:pPr>
              <w:pStyle w:val="StandardWeb"/>
              <w:jc w:val="both"/>
              <w:rPr>
                <w:rFonts w:ascii="Arial" w:hAnsi="Arial" w:cs="Arial"/>
                <w:sz w:val="22"/>
                <w:szCs w:val="22"/>
              </w:rPr>
            </w:pPr>
            <w:hyperlink r:id="rId5" w:history="1">
              <w:r w:rsidR="00450959" w:rsidRPr="000A55F1">
                <w:rPr>
                  <w:rStyle w:val="Hyperlink"/>
                  <w:rFonts w:ascii="Arial" w:hAnsi="Arial" w:cs="Arial"/>
                  <w:sz w:val="22"/>
                  <w:szCs w:val="22"/>
                </w:rPr>
                <w:t>zurück zu Rundwanderungen</w:t>
              </w:r>
            </w:hyperlink>
          </w:p>
        </w:tc>
      </w:tr>
      <w:tr w:rsidR="00450959" w:rsidRPr="00450959" w:rsidTr="00450959">
        <w:trPr>
          <w:tblCellSpacing w:w="0" w:type="dxa"/>
        </w:trPr>
        <w:tc>
          <w:tcPr>
            <w:tcW w:w="0" w:type="auto"/>
            <w:vAlign w:val="center"/>
            <w:hideMark/>
          </w:tcPr>
          <w:p w:rsidR="00450959" w:rsidRPr="00450959" w:rsidRDefault="00450959" w:rsidP="00450959">
            <w:pPr>
              <w:jc w:val="both"/>
              <w:rPr>
                <w:rFonts w:ascii="Arial" w:hAnsi="Arial" w:cs="Arial"/>
              </w:rPr>
            </w:pPr>
          </w:p>
        </w:tc>
      </w:tr>
    </w:tbl>
    <w:p w:rsidR="00224B45" w:rsidRPr="00450959" w:rsidRDefault="00224B45" w:rsidP="00450959">
      <w:pPr>
        <w:jc w:val="both"/>
        <w:rPr>
          <w:rFonts w:ascii="Arial" w:hAnsi="Arial" w:cs="Arial"/>
        </w:rPr>
      </w:pPr>
    </w:p>
    <w:sectPr w:rsidR="00224B45" w:rsidRPr="004509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959"/>
    <w:rsid w:val="00034769"/>
    <w:rsid w:val="00060960"/>
    <w:rsid w:val="000B1F99"/>
    <w:rsid w:val="000C2380"/>
    <w:rsid w:val="000F443E"/>
    <w:rsid w:val="00140245"/>
    <w:rsid w:val="001571B8"/>
    <w:rsid w:val="00160143"/>
    <w:rsid w:val="00183BF6"/>
    <w:rsid w:val="00186219"/>
    <w:rsid w:val="001A45DE"/>
    <w:rsid w:val="001E2A93"/>
    <w:rsid w:val="001E332E"/>
    <w:rsid w:val="001E66DA"/>
    <w:rsid w:val="00210A1E"/>
    <w:rsid w:val="00212565"/>
    <w:rsid w:val="002146FC"/>
    <w:rsid w:val="00224B45"/>
    <w:rsid w:val="00225384"/>
    <w:rsid w:val="00234663"/>
    <w:rsid w:val="00235D6E"/>
    <w:rsid w:val="00236A8C"/>
    <w:rsid w:val="00242399"/>
    <w:rsid w:val="00271DD6"/>
    <w:rsid w:val="00275081"/>
    <w:rsid w:val="002A6DE0"/>
    <w:rsid w:val="002D344F"/>
    <w:rsid w:val="002F5820"/>
    <w:rsid w:val="002F5A9B"/>
    <w:rsid w:val="0031189B"/>
    <w:rsid w:val="00311C66"/>
    <w:rsid w:val="0031717B"/>
    <w:rsid w:val="003205B2"/>
    <w:rsid w:val="003441EE"/>
    <w:rsid w:val="00350152"/>
    <w:rsid w:val="00371647"/>
    <w:rsid w:val="003B0742"/>
    <w:rsid w:val="003B743A"/>
    <w:rsid w:val="003E755F"/>
    <w:rsid w:val="003F13EE"/>
    <w:rsid w:val="00450959"/>
    <w:rsid w:val="004643C0"/>
    <w:rsid w:val="00476FA9"/>
    <w:rsid w:val="004B224A"/>
    <w:rsid w:val="004C1961"/>
    <w:rsid w:val="004C19BE"/>
    <w:rsid w:val="004D203B"/>
    <w:rsid w:val="004D28A4"/>
    <w:rsid w:val="004F4A9C"/>
    <w:rsid w:val="004F7528"/>
    <w:rsid w:val="00521F84"/>
    <w:rsid w:val="0052467F"/>
    <w:rsid w:val="00532DCA"/>
    <w:rsid w:val="00534D84"/>
    <w:rsid w:val="00560CFE"/>
    <w:rsid w:val="00572381"/>
    <w:rsid w:val="00576D43"/>
    <w:rsid w:val="00582DA3"/>
    <w:rsid w:val="005A18D5"/>
    <w:rsid w:val="005A7386"/>
    <w:rsid w:val="00646D31"/>
    <w:rsid w:val="006678F4"/>
    <w:rsid w:val="006728E4"/>
    <w:rsid w:val="00681A16"/>
    <w:rsid w:val="00682BE8"/>
    <w:rsid w:val="0068341F"/>
    <w:rsid w:val="0069066E"/>
    <w:rsid w:val="006A38A4"/>
    <w:rsid w:val="006A464F"/>
    <w:rsid w:val="006B2046"/>
    <w:rsid w:val="006B69D6"/>
    <w:rsid w:val="006D339A"/>
    <w:rsid w:val="006F130D"/>
    <w:rsid w:val="00722494"/>
    <w:rsid w:val="00781604"/>
    <w:rsid w:val="0080488F"/>
    <w:rsid w:val="00805F40"/>
    <w:rsid w:val="00811580"/>
    <w:rsid w:val="00821502"/>
    <w:rsid w:val="00850A8A"/>
    <w:rsid w:val="008836B6"/>
    <w:rsid w:val="008B09A7"/>
    <w:rsid w:val="008C1204"/>
    <w:rsid w:val="008E05E5"/>
    <w:rsid w:val="00903F79"/>
    <w:rsid w:val="009167E1"/>
    <w:rsid w:val="00923A96"/>
    <w:rsid w:val="0092666A"/>
    <w:rsid w:val="0094436F"/>
    <w:rsid w:val="0094756E"/>
    <w:rsid w:val="00947E0F"/>
    <w:rsid w:val="00953475"/>
    <w:rsid w:val="00962251"/>
    <w:rsid w:val="009D377E"/>
    <w:rsid w:val="009D4962"/>
    <w:rsid w:val="00A33FEC"/>
    <w:rsid w:val="00A719B8"/>
    <w:rsid w:val="00AA47F0"/>
    <w:rsid w:val="00AA5374"/>
    <w:rsid w:val="00AE1623"/>
    <w:rsid w:val="00B00DD6"/>
    <w:rsid w:val="00B0716D"/>
    <w:rsid w:val="00B51B1D"/>
    <w:rsid w:val="00B569C1"/>
    <w:rsid w:val="00B63C0A"/>
    <w:rsid w:val="00B80D09"/>
    <w:rsid w:val="00B87485"/>
    <w:rsid w:val="00BE0DCE"/>
    <w:rsid w:val="00BE661E"/>
    <w:rsid w:val="00C07C8B"/>
    <w:rsid w:val="00C20BD8"/>
    <w:rsid w:val="00C2410D"/>
    <w:rsid w:val="00C44181"/>
    <w:rsid w:val="00C46913"/>
    <w:rsid w:val="00C5018F"/>
    <w:rsid w:val="00C55450"/>
    <w:rsid w:val="00C66F66"/>
    <w:rsid w:val="00C67436"/>
    <w:rsid w:val="00CB0F2F"/>
    <w:rsid w:val="00CC0455"/>
    <w:rsid w:val="00CC4B49"/>
    <w:rsid w:val="00CD5D66"/>
    <w:rsid w:val="00CE7B81"/>
    <w:rsid w:val="00D14B52"/>
    <w:rsid w:val="00D71E6A"/>
    <w:rsid w:val="00D73BE4"/>
    <w:rsid w:val="00D76BDF"/>
    <w:rsid w:val="00D91433"/>
    <w:rsid w:val="00DC13F9"/>
    <w:rsid w:val="00DE3693"/>
    <w:rsid w:val="00E0224B"/>
    <w:rsid w:val="00E774F5"/>
    <w:rsid w:val="00E94543"/>
    <w:rsid w:val="00E96609"/>
    <w:rsid w:val="00E967A0"/>
    <w:rsid w:val="00EB0053"/>
    <w:rsid w:val="00ED1C0A"/>
    <w:rsid w:val="00F16EEB"/>
    <w:rsid w:val="00F26EA9"/>
    <w:rsid w:val="00F362EE"/>
    <w:rsid w:val="00F50376"/>
    <w:rsid w:val="00F6679F"/>
    <w:rsid w:val="00FA00ED"/>
    <w:rsid w:val="00FB7F93"/>
    <w:rsid w:val="00FC3324"/>
    <w:rsid w:val="00FD4687"/>
    <w:rsid w:val="00FD7F2F"/>
    <w:rsid w:val="00FE3B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50959"/>
    <w:pPr>
      <w:spacing w:before="100" w:beforeAutospacing="1" w:after="100" w:afterAutospacing="1"/>
    </w:pPr>
  </w:style>
  <w:style w:type="character" w:styleId="Fett">
    <w:name w:val="Strong"/>
    <w:basedOn w:val="Absatz-Standardschriftart"/>
    <w:uiPriority w:val="22"/>
    <w:qFormat/>
    <w:rsid w:val="00450959"/>
    <w:rPr>
      <w:b/>
      <w:bCs/>
    </w:rPr>
  </w:style>
  <w:style w:type="character" w:styleId="Hyperlink">
    <w:name w:val="Hyperlink"/>
    <w:basedOn w:val="Absatz-Standardschriftart"/>
    <w:uiPriority w:val="99"/>
    <w:unhideWhenUsed/>
    <w:rsid w:val="004509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50959"/>
    <w:pPr>
      <w:spacing w:before="100" w:beforeAutospacing="1" w:after="100" w:afterAutospacing="1"/>
    </w:pPr>
  </w:style>
  <w:style w:type="character" w:styleId="Fett">
    <w:name w:val="Strong"/>
    <w:basedOn w:val="Absatz-Standardschriftart"/>
    <w:uiPriority w:val="22"/>
    <w:qFormat/>
    <w:rsid w:val="00450959"/>
    <w:rPr>
      <w:b/>
      <w:bCs/>
    </w:rPr>
  </w:style>
  <w:style w:type="character" w:styleId="Hyperlink">
    <w:name w:val="Hyperlink"/>
    <w:basedOn w:val="Absatz-Standardschriftart"/>
    <w:uiPriority w:val="99"/>
    <w:unhideWhenUsed/>
    <w:rsid w:val="004509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44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instadt.albverein.eu/rundwanderungen-in-weinstadt/"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2068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Hartmann</dc:creator>
  <cp:lastModifiedBy>Peter Hartmann</cp:lastModifiedBy>
  <cp:revision>2</cp:revision>
  <dcterms:created xsi:type="dcterms:W3CDTF">2014-12-22T13:13:00Z</dcterms:created>
  <dcterms:modified xsi:type="dcterms:W3CDTF">2014-12-22T13:13:00Z</dcterms:modified>
</cp:coreProperties>
</file>